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黑体" w:hAnsi="黑体" w:eastAsia="黑体" w:cs="黑体"/>
          <w:b w:val="0"/>
          <w:bCs w:val="0"/>
          <w:color w:val="231F20"/>
          <w:kern w:val="0"/>
          <w:sz w:val="36"/>
          <w:szCs w:val="36"/>
          <w:lang w:val="en-US" w:eastAsia="zh-CN" w:bidi="ar"/>
        </w:rPr>
      </w:pPr>
      <w:r>
        <w:rPr>
          <w:rFonts w:hint="eastAsia" w:ascii="黑体" w:hAnsi="黑体" w:eastAsia="黑体" w:cs="黑体"/>
          <w:b w:val="0"/>
          <w:bCs w:val="0"/>
          <w:color w:val="231F20"/>
          <w:kern w:val="0"/>
          <w:sz w:val="36"/>
          <w:szCs w:val="36"/>
          <w:lang w:val="en-US" w:eastAsia="zh-CN" w:bidi="ar"/>
        </w:rPr>
        <w:t>邮电文化多语种翻译大赛</w:t>
      </w:r>
    </w:p>
    <w:p>
      <w:pPr>
        <w:keepNext w:val="0"/>
        <w:keepLines w:val="0"/>
        <w:widowControl/>
        <w:suppressLineNumbers w:val="0"/>
        <w:spacing w:line="360" w:lineRule="auto"/>
        <w:jc w:val="center"/>
        <w:rPr>
          <w:rFonts w:hint="eastAsia" w:ascii="黑体" w:hAnsi="黑体" w:eastAsia="黑体" w:cs="黑体"/>
          <w:b w:val="0"/>
          <w:bCs w:val="0"/>
          <w:color w:val="231F20"/>
          <w:kern w:val="0"/>
          <w:sz w:val="36"/>
          <w:szCs w:val="36"/>
          <w:lang w:val="en-US" w:eastAsia="zh-CN" w:bidi="ar"/>
        </w:rPr>
      </w:pPr>
      <w:r>
        <w:rPr>
          <w:rFonts w:hint="eastAsia" w:ascii="黑体" w:hAnsi="黑体" w:eastAsia="黑体" w:cs="黑体"/>
          <w:b w:val="0"/>
          <w:bCs w:val="0"/>
          <w:color w:val="231F20"/>
          <w:kern w:val="0"/>
          <w:sz w:val="36"/>
          <w:szCs w:val="36"/>
          <w:lang w:val="en-US" w:eastAsia="zh-CN" w:bidi="ar"/>
        </w:rPr>
        <w:t>日译汉原文</w:t>
      </w:r>
    </w:p>
    <w:p>
      <w:pPr>
        <w:keepNext w:val="0"/>
        <w:keepLines w:val="0"/>
        <w:widowControl/>
        <w:suppressLineNumbers w:val="0"/>
        <w:spacing w:line="360" w:lineRule="auto"/>
        <w:ind w:firstLine="240" w:firstLineChars="100"/>
        <w:jc w:val="both"/>
        <w:rPr>
          <w:rFonts w:hint="eastAsia" w:ascii="MS Mincho" w:hAnsi="MS Mincho" w:eastAsia="MS Mincho" w:cs="MS Mincho"/>
          <w:color w:val="231F20"/>
          <w:kern w:val="0"/>
          <w:sz w:val="24"/>
          <w:szCs w:val="24"/>
          <w:lang w:val="en-US" w:eastAsia="zh-CN" w:bidi="ar"/>
        </w:rPr>
      </w:pPr>
    </w:p>
    <w:p>
      <w:pPr>
        <w:keepNext w:val="0"/>
        <w:keepLines w:val="0"/>
        <w:widowControl/>
        <w:suppressLineNumbers w:val="0"/>
        <w:spacing w:line="360" w:lineRule="auto"/>
        <w:ind w:firstLine="240" w:firstLineChars="100"/>
        <w:jc w:val="both"/>
        <w:rPr>
          <w:rFonts w:hint="eastAsia" w:ascii="MS Mincho" w:hAnsi="MS Mincho" w:eastAsia="MS Mincho" w:cs="MS Mincho"/>
          <w:sz w:val="24"/>
          <w:szCs w:val="24"/>
        </w:rPr>
      </w:pPr>
      <w:bookmarkStart w:id="0" w:name="_GoBack"/>
      <w:bookmarkEnd w:id="0"/>
      <w:r>
        <w:rPr>
          <w:rFonts w:hint="eastAsia" w:ascii="MS Mincho" w:hAnsi="MS Mincho" w:eastAsia="MS Mincho" w:cs="MS Mincho"/>
          <w:color w:val="231F20"/>
          <w:kern w:val="0"/>
          <w:sz w:val="24"/>
          <w:szCs w:val="24"/>
          <w:lang w:val="en-US" w:eastAsia="zh-CN" w:bidi="ar"/>
        </w:rPr>
        <w:t>郵政博物館は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日本最大となる33万種の切手展示をはじめとする</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情報通信関係の収蔵品を紹介する博物館として知られています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東京スカイツリータウンに所在する商業施設である「東京ソラマチ」内にあるこの博物館は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2013年8月31日に閉館した逓信総合博物館の一部を引き継いで設立されたものです</w:t>
      </w:r>
      <w:r>
        <w:rPr>
          <w:rFonts w:hint="eastAsia" w:ascii="MS Mincho" w:hAnsi="MS Mincho" w:eastAsia="MS Mincho" w:cs="MS Mincho"/>
          <w:color w:val="231F20"/>
          <w:kern w:val="0"/>
          <w:sz w:val="24"/>
          <w:szCs w:val="24"/>
          <w:lang w:val="en-US" w:eastAsia="ja-JP" w:bidi="ar"/>
        </w:rPr>
        <w:t>。</w:t>
      </w:r>
    </w:p>
    <w:p>
      <w:pPr>
        <w:keepNext w:val="0"/>
        <w:keepLines w:val="0"/>
        <w:widowControl/>
        <w:suppressLineNumbers w:val="0"/>
        <w:spacing w:line="360" w:lineRule="auto"/>
        <w:jc w:val="both"/>
        <w:rPr>
          <w:rFonts w:hint="eastAsia" w:ascii="MS Mincho" w:hAnsi="MS Mincho" w:eastAsia="MS Mincho" w:cs="MS Mincho"/>
          <w:sz w:val="24"/>
          <w:szCs w:val="24"/>
        </w:rPr>
      </w:pPr>
      <w:r>
        <w:rPr>
          <w:rFonts w:hint="eastAsia" w:ascii="MS Mincho" w:hAnsi="MS Mincho" w:eastAsia="MS Mincho" w:cs="MS Mincho"/>
          <w:color w:val="231F20"/>
          <w:kern w:val="0"/>
          <w:sz w:val="24"/>
          <w:szCs w:val="24"/>
          <w:lang w:val="en-US" w:eastAsia="ja-JP" w:bidi="ar"/>
        </w:rPr>
        <w:t>　</w:t>
      </w:r>
      <w:r>
        <w:rPr>
          <w:rFonts w:hint="eastAsia" w:ascii="MS Mincho" w:hAnsi="MS Mincho" w:eastAsia="MS Mincho" w:cs="MS Mincho"/>
          <w:color w:val="231F20"/>
          <w:kern w:val="0"/>
          <w:sz w:val="24"/>
          <w:szCs w:val="24"/>
          <w:lang w:val="en-US" w:eastAsia="zh-CN" w:bidi="ar"/>
        </w:rPr>
        <w:t>郵政博物館の展示の特徴として</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展示品へのアクセシビリティ向上のためにデジタル技術を積極的に活用している点が挙げられます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前身となる逓信総合博物館から引き継いだ切手展示は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この博物館の誇る目玉展示品の一つです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その展示室は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日本を含む世界各国の切手などが貼り付けられ</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スライド式に引き出すことができるパネルを1,000枚以上もそろえる</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正に圧巻の一言に尽きるものでありますが</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いざ気に入った切手を見つけるとなると</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非常に長い時間をかけなければなりません</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 xml:space="preserve"> </w:t>
      </w:r>
    </w:p>
    <w:p>
      <w:pPr>
        <w:keepNext w:val="0"/>
        <w:keepLines w:val="0"/>
        <w:widowControl/>
        <w:suppressLineNumbers w:val="0"/>
        <w:spacing w:line="360" w:lineRule="auto"/>
        <w:jc w:val="both"/>
        <w:rPr>
          <w:rFonts w:hint="eastAsia" w:ascii="MS Mincho" w:hAnsi="MS Mincho" w:eastAsia="MS Mincho" w:cs="MS Mincho"/>
          <w:sz w:val="24"/>
          <w:szCs w:val="24"/>
        </w:rPr>
      </w:pPr>
      <w:r>
        <w:rPr>
          <w:rFonts w:hint="eastAsia" w:ascii="MS Mincho" w:hAnsi="MS Mincho" w:eastAsia="MS Mincho" w:cs="MS Mincho"/>
          <w:color w:val="231F20"/>
          <w:kern w:val="0"/>
          <w:sz w:val="24"/>
          <w:szCs w:val="24"/>
          <w:lang w:val="en-US" w:eastAsia="ja-JP" w:bidi="ar"/>
        </w:rPr>
        <w:t>　</w:t>
      </w:r>
      <w:r>
        <w:rPr>
          <w:rFonts w:hint="eastAsia" w:ascii="MS Mincho" w:hAnsi="MS Mincho" w:eastAsia="MS Mincho" w:cs="MS Mincho"/>
          <w:color w:val="231F20"/>
          <w:kern w:val="0"/>
          <w:sz w:val="24"/>
          <w:szCs w:val="24"/>
          <w:lang w:val="en-US" w:eastAsia="zh-CN" w:bidi="ar"/>
        </w:rPr>
        <w:t>しかし</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デジタル切手帳「Stamp Pond（スタンプポンド）」を使えば</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コンソールからのタッチパネル操作で好みの切手を検索し</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その場で閲覧することができます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「Pond」とは英語で「池」という意味ですが</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「花」「人物」「珍しい」「かわいい」などのキーワードをタッチすることで</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そのキーワードのイメージに合う切手が</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あたかも池から浮かび上がってくるかのように</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幾つも画面上に表示されます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このシステムにより</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デジタル機器の操作に不慣れであっても</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簡単に楽しく</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貴重な収蔵品を探し出して触れることができるようになっています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 xml:space="preserve"> </w:t>
      </w:r>
    </w:p>
    <w:p>
      <w:pPr>
        <w:keepNext w:val="0"/>
        <w:keepLines w:val="0"/>
        <w:widowControl/>
        <w:suppressLineNumbers w:val="0"/>
        <w:spacing w:line="360" w:lineRule="auto"/>
        <w:jc w:val="both"/>
        <w:rPr>
          <w:rFonts w:hint="eastAsia" w:ascii="MS Mincho" w:hAnsi="MS Mincho" w:eastAsia="MS Mincho" w:cs="MS Mincho"/>
          <w:sz w:val="24"/>
          <w:szCs w:val="24"/>
        </w:rPr>
      </w:pPr>
      <w:r>
        <w:rPr>
          <w:rFonts w:hint="eastAsia" w:ascii="MS Mincho" w:hAnsi="MS Mincho" w:eastAsia="MS Mincho" w:cs="MS Mincho"/>
          <w:color w:val="231F20"/>
          <w:kern w:val="0"/>
          <w:sz w:val="24"/>
          <w:szCs w:val="24"/>
          <w:lang w:val="en-US" w:eastAsia="ja-JP" w:bidi="ar"/>
        </w:rPr>
        <w:t>　</w:t>
      </w:r>
      <w:r>
        <w:rPr>
          <w:rFonts w:hint="eastAsia" w:ascii="MS Mincho" w:hAnsi="MS Mincho" w:eastAsia="MS Mincho" w:cs="MS Mincho"/>
          <w:color w:val="231F20"/>
          <w:kern w:val="0"/>
          <w:sz w:val="24"/>
          <w:szCs w:val="24"/>
          <w:lang w:val="en-US" w:eastAsia="zh-CN" w:bidi="ar"/>
        </w:rPr>
        <w:t>郵政博物館は「閲覧」する展示だけでなく</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「体験」する展示も多く備えています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その一つが郵便配達シミュレータの「Go! Go! ポストマン」です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 xml:space="preserve">こ </w:t>
      </w:r>
    </w:p>
    <w:p>
      <w:pPr>
        <w:keepNext w:val="0"/>
        <w:keepLines w:val="0"/>
        <w:widowControl/>
        <w:suppressLineNumbers w:val="0"/>
        <w:spacing w:line="360" w:lineRule="auto"/>
        <w:jc w:val="both"/>
        <w:rPr>
          <w:rFonts w:hint="eastAsia" w:ascii="MS Mincho" w:hAnsi="MS Mincho" w:eastAsia="MS Mincho" w:cs="MS Mincho"/>
          <w:sz w:val="24"/>
          <w:szCs w:val="24"/>
        </w:rPr>
      </w:pPr>
      <w:r>
        <w:rPr>
          <w:rFonts w:hint="eastAsia" w:ascii="MS Mincho" w:hAnsi="MS Mincho" w:eastAsia="MS Mincho" w:cs="MS Mincho"/>
          <w:color w:val="231F20"/>
          <w:kern w:val="0"/>
          <w:sz w:val="24"/>
          <w:szCs w:val="24"/>
          <w:lang w:val="en-US" w:eastAsia="zh-CN" w:bidi="ar"/>
        </w:rPr>
        <w:t>れは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スクリーン上に映し出された</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非接触型のセンサで読み取ったプレーヤの手の動きに連動するバイクを操作して</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制限時間内に決められた数の手紙の配達を目指すシミュレーションゲームです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アクセルの加減や方向転換にある程度の繊細な操作が要求されるほか</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難易度が異なるコースが3種類用意されているなど</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十分なゲーム性も備えています</w:t>
      </w:r>
      <w:r>
        <w:rPr>
          <w:rFonts w:hint="eastAsia" w:ascii="MS Mincho" w:hAnsi="MS Mincho" w:eastAsia="MS Mincho" w:cs="MS Mincho"/>
          <w:color w:val="231F20"/>
          <w:kern w:val="0"/>
          <w:sz w:val="24"/>
          <w:szCs w:val="24"/>
          <w:lang w:val="en-US" w:eastAsia="ja-JP" w:bidi="ar"/>
        </w:rPr>
        <w:t>。</w:t>
      </w:r>
    </w:p>
    <w:p>
      <w:pPr>
        <w:keepNext w:val="0"/>
        <w:keepLines w:val="0"/>
        <w:widowControl/>
        <w:suppressLineNumbers w:val="0"/>
        <w:spacing w:line="360" w:lineRule="auto"/>
        <w:jc w:val="both"/>
        <w:rPr>
          <w:rFonts w:hint="eastAsia" w:ascii="MS Mincho" w:hAnsi="MS Mincho" w:eastAsia="MS Mincho" w:cs="MS Mincho"/>
          <w:color w:val="231F20"/>
          <w:kern w:val="0"/>
          <w:sz w:val="24"/>
          <w:szCs w:val="24"/>
          <w:lang w:val="en-US" w:eastAsia="ja-JP" w:bidi="ar"/>
        </w:rPr>
      </w:pPr>
      <w:r>
        <w:rPr>
          <w:rFonts w:hint="eastAsia" w:ascii="MS Mincho" w:hAnsi="MS Mincho" w:eastAsia="MS Mincho" w:cs="MS Mincho"/>
          <w:color w:val="231F20"/>
          <w:kern w:val="0"/>
          <w:sz w:val="24"/>
          <w:szCs w:val="24"/>
          <w:lang w:val="en-US" w:eastAsia="ja-JP" w:bidi="ar"/>
        </w:rPr>
        <w:t>　</w:t>
      </w:r>
      <w:r>
        <w:rPr>
          <w:rFonts w:hint="eastAsia" w:ascii="MS Mincho" w:hAnsi="MS Mincho" w:eastAsia="MS Mincho" w:cs="MS Mincho"/>
          <w:color w:val="231F20"/>
          <w:kern w:val="0"/>
          <w:sz w:val="24"/>
          <w:szCs w:val="24"/>
          <w:lang w:val="en-US" w:eastAsia="zh-CN" w:bidi="ar"/>
        </w:rPr>
        <w:t>体験型展示のもう一つの例が「ゆうちょ・かんぽアドベンチャー」です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主人公を操作して</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途中で襲いくる様々な障害を回避しながら</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就職や結婚などのライフイベントをこなしていく</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というゲームです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所持金が0になってしまうとゲームオーバーですが</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それを防ぐために「ゆうちょ」や「かんぽ」を駆使する必要があります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大人にとっては当たり前のことですが</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子供にとっては楽しく郵便局の扱う保険の役割を学ぶことができる仕組みとなっています</w:t>
      </w:r>
      <w:r>
        <w:rPr>
          <w:rFonts w:hint="eastAsia" w:ascii="MS Mincho" w:hAnsi="MS Mincho" w:eastAsia="MS Mincho" w:cs="MS Mincho"/>
          <w:color w:val="231F20"/>
          <w:kern w:val="0"/>
          <w:sz w:val="24"/>
          <w:szCs w:val="24"/>
          <w:lang w:val="en-US" w:eastAsia="ja-JP" w:bidi="ar"/>
        </w:rPr>
        <w:t>。</w:t>
      </w:r>
    </w:p>
    <w:p>
      <w:pPr>
        <w:keepNext w:val="0"/>
        <w:keepLines w:val="0"/>
        <w:widowControl/>
        <w:suppressLineNumbers w:val="0"/>
        <w:spacing w:line="360" w:lineRule="auto"/>
        <w:jc w:val="both"/>
        <w:rPr>
          <w:rFonts w:hint="eastAsia" w:ascii="MS Mincho" w:hAnsi="MS Mincho" w:eastAsia="MS Mincho" w:cs="MS Mincho"/>
          <w:sz w:val="24"/>
          <w:szCs w:val="24"/>
          <w:lang w:eastAsia="zh-CN"/>
        </w:rPr>
      </w:pPr>
      <w:r>
        <w:rPr>
          <w:rFonts w:hint="eastAsia" w:ascii="MS Mincho" w:hAnsi="MS Mincho" w:eastAsia="MS Mincho" w:cs="MS Mincho"/>
          <w:color w:val="231F20"/>
          <w:kern w:val="0"/>
          <w:sz w:val="24"/>
          <w:szCs w:val="24"/>
          <w:lang w:val="en-US" w:eastAsia="ja-JP" w:bidi="ar"/>
        </w:rPr>
        <w:t>　</w:t>
      </w:r>
      <w:r>
        <w:rPr>
          <w:rFonts w:hint="eastAsia" w:ascii="MS Mincho" w:hAnsi="MS Mincho" w:eastAsia="MS Mincho" w:cs="MS Mincho"/>
          <w:color w:val="231F20"/>
          <w:kern w:val="0"/>
          <w:sz w:val="24"/>
          <w:szCs w:val="24"/>
          <w:lang w:val="en-US" w:eastAsia="zh-CN" w:bidi="ar"/>
        </w:rPr>
        <w:t>本記事では郵政博物館を紹介しました</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前身となる逓信総合博物館と比較すると</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デジタル技術を活用する展示が増えているのが特徴です</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逓信総合博物館を紹介された関屋先生の記事では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御子息と一緒に展示を見学した様子が紹介されていました</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その後継となる郵政博物館は</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このデジタル技術を活用した展示のおかげで</w:t>
      </w:r>
      <w:r>
        <w:rPr>
          <w:rFonts w:hint="eastAsia" w:ascii="MS Mincho" w:hAnsi="MS Mincho" w:eastAsia="MS Mincho" w:cs="MS Mincho"/>
          <w:color w:val="231F20"/>
          <w:kern w:val="0"/>
          <w:sz w:val="24"/>
          <w:szCs w:val="24"/>
          <w:lang w:val="en-US" w:eastAsia="ja-JP" w:bidi="ar"/>
        </w:rPr>
        <w:t>、</w:t>
      </w:r>
      <w:r>
        <w:rPr>
          <w:rFonts w:hint="eastAsia" w:ascii="MS Mincho" w:hAnsi="MS Mincho" w:eastAsia="MS Mincho" w:cs="MS Mincho"/>
          <w:color w:val="231F20"/>
          <w:kern w:val="0"/>
          <w:sz w:val="24"/>
          <w:szCs w:val="24"/>
          <w:lang w:val="en-US" w:eastAsia="zh-CN" w:bidi="ar"/>
        </w:rPr>
        <w:t>より一層親子で楽しめる博物館になっていると感じました</w:t>
      </w:r>
      <w:r>
        <w:rPr>
          <w:rFonts w:hint="eastAsia" w:ascii="MS Mincho" w:hAnsi="MS Mincho" w:eastAsia="MS Mincho" w:cs="MS Mincho"/>
          <w:color w:val="231F20"/>
          <w:kern w:val="0"/>
          <w:sz w:val="24"/>
          <w:szCs w:val="24"/>
          <w:lang w:val="en-US" w:eastAsia="ja-JP"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MGJlY2YzMzM3NDlhMDU0MDRhOTMwMjJlOTM2OWQifQ=="/>
  </w:docVars>
  <w:rsids>
    <w:rsidRoot w:val="00000000"/>
    <w:rsid w:val="0AF70762"/>
    <w:rsid w:val="5B55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2024-05-10T01:56:00Z</dcterms:created>
  <dc:creator>hongj</dc:creator>
  <cp:lastModifiedBy>洪洁</cp:lastModifiedBy>
  <dcterms:modified xsi:type="dcterms:W3CDTF">2024-05-10T06:54:00Z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399AFB513ADD40F08F1C441D8EA9250D_12</vt:lpwstr>
  </property>
</Properties>
</file>